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58" w:rsidRPr="00B100C6" w:rsidRDefault="003B4E58">
      <w:pPr>
        <w:spacing w:line="311" w:lineRule="exact"/>
        <w:jc w:val="center"/>
        <w:textAlignment w:val="baseline"/>
        <w:rPr>
          <w:rFonts w:eastAsia="Times New Roman"/>
          <w:b/>
          <w:bCs/>
          <w:color w:val="000000"/>
          <w:spacing w:val="4"/>
          <w:sz w:val="28"/>
          <w:szCs w:val="28"/>
        </w:rPr>
      </w:pPr>
      <w:r w:rsidRPr="00B100C6">
        <w:rPr>
          <w:rFonts w:eastAsia="Times New Roman"/>
          <w:b/>
          <w:bCs/>
          <w:color w:val="000000"/>
          <w:spacing w:val="4"/>
          <w:sz w:val="28"/>
          <w:szCs w:val="28"/>
        </w:rPr>
        <w:t>RECRUITMENT RULES</w:t>
      </w:r>
    </w:p>
    <w:p w:rsidR="003B4E58" w:rsidRPr="00B100C6" w:rsidRDefault="003B4E58">
      <w:pPr>
        <w:spacing w:line="311" w:lineRule="exact"/>
        <w:jc w:val="center"/>
        <w:textAlignment w:val="baseline"/>
        <w:rPr>
          <w:rFonts w:eastAsia="Times New Roman"/>
          <w:b/>
          <w:bCs/>
          <w:color w:val="000000"/>
          <w:spacing w:val="4"/>
          <w:sz w:val="28"/>
          <w:szCs w:val="28"/>
        </w:rPr>
      </w:pPr>
    </w:p>
    <w:p w:rsidR="003B4E58" w:rsidRPr="00B100C6" w:rsidRDefault="003B4E58">
      <w:pPr>
        <w:spacing w:line="311" w:lineRule="exact"/>
        <w:jc w:val="center"/>
        <w:textAlignment w:val="baseline"/>
        <w:rPr>
          <w:rFonts w:eastAsia="Times New Roman"/>
          <w:b/>
          <w:bCs/>
          <w:color w:val="000000"/>
          <w:spacing w:val="4"/>
          <w:sz w:val="28"/>
          <w:szCs w:val="28"/>
        </w:rPr>
      </w:pPr>
      <w:r w:rsidRPr="00B100C6">
        <w:rPr>
          <w:rFonts w:eastAsia="Times New Roman"/>
          <w:b/>
          <w:bCs/>
          <w:color w:val="000000"/>
          <w:spacing w:val="4"/>
          <w:sz w:val="28"/>
          <w:szCs w:val="28"/>
        </w:rPr>
        <w:tab/>
      </w:r>
    </w:p>
    <w:p w:rsidR="003B4E58" w:rsidRPr="00B100C6" w:rsidRDefault="003B4E58" w:rsidP="00215969">
      <w:pPr>
        <w:tabs>
          <w:tab w:val="left" w:pos="720"/>
          <w:tab w:val="right" w:pos="8208"/>
        </w:tabs>
        <w:spacing w:before="316" w:line="480" w:lineRule="auto"/>
        <w:ind w:left="720"/>
        <w:jc w:val="both"/>
        <w:textAlignment w:val="baseline"/>
        <w:rPr>
          <w:rFonts w:eastAsia="Times New Roman"/>
          <w:color w:val="000000"/>
          <w:sz w:val="28"/>
          <w:szCs w:val="28"/>
        </w:rPr>
      </w:pPr>
      <w:r w:rsidRPr="00B100C6">
        <w:rPr>
          <w:rFonts w:eastAsia="Times New Roman"/>
          <w:color w:val="000000"/>
          <w:sz w:val="28"/>
          <w:szCs w:val="28"/>
        </w:rPr>
        <w:t xml:space="preserve">The Chairman, Vice Chairman and Members are appointed on </w:t>
      </w:r>
      <w:r w:rsidRPr="00B100C6">
        <w:rPr>
          <w:rFonts w:eastAsia="Times New Roman"/>
          <w:color w:val="000000"/>
          <w:sz w:val="28"/>
          <w:szCs w:val="28"/>
        </w:rPr>
        <w:br/>
        <w:t>reemployment by the Central Government from among the serving eligible Officers of Customs and Central Excise Service. The qualifications for recruitment and conditions of service of the Chairman, Vice Chairman and Members are laid down in the CCESC (Recruitment &amp; conditions of Service) Rules, 2000.</w:t>
      </w:r>
    </w:p>
    <w:p w:rsidR="00FA1D06" w:rsidRDefault="00FA1D06" w:rsidP="00FA1D06">
      <w:pPr>
        <w:tabs>
          <w:tab w:val="left" w:pos="720"/>
          <w:tab w:val="right" w:pos="8208"/>
        </w:tabs>
        <w:spacing w:line="480" w:lineRule="auto"/>
        <w:ind w:left="720"/>
        <w:jc w:val="both"/>
        <w:textAlignment w:val="baseline"/>
        <w:rPr>
          <w:rFonts w:eastAsia="Times New Roman"/>
          <w:color w:val="000000"/>
          <w:sz w:val="28"/>
          <w:szCs w:val="28"/>
        </w:rPr>
      </w:pPr>
    </w:p>
    <w:p w:rsidR="003B4E58" w:rsidRPr="00B100C6" w:rsidRDefault="003B4E58" w:rsidP="00FA1D06">
      <w:pPr>
        <w:tabs>
          <w:tab w:val="left" w:pos="720"/>
          <w:tab w:val="right" w:pos="8208"/>
        </w:tabs>
        <w:spacing w:line="480" w:lineRule="auto"/>
        <w:ind w:left="720"/>
        <w:jc w:val="both"/>
        <w:textAlignment w:val="baseline"/>
        <w:rPr>
          <w:rFonts w:eastAsia="Times New Roman"/>
          <w:color w:val="000000"/>
          <w:sz w:val="28"/>
          <w:szCs w:val="28"/>
        </w:rPr>
      </w:pPr>
      <w:r w:rsidRPr="00B100C6">
        <w:rPr>
          <w:rFonts w:eastAsia="Times New Roman"/>
          <w:color w:val="000000"/>
          <w:sz w:val="28"/>
          <w:szCs w:val="28"/>
        </w:rPr>
        <w:t xml:space="preserve">The Commissioners and Joint/Addl. Commissioners are from the </w:t>
      </w:r>
      <w:r w:rsidRPr="00B100C6">
        <w:rPr>
          <w:rFonts w:eastAsia="Times New Roman"/>
          <w:color w:val="000000"/>
          <w:sz w:val="28"/>
          <w:szCs w:val="28"/>
        </w:rPr>
        <w:br/>
        <w:t>I</w:t>
      </w:r>
      <w:r w:rsidR="00156942">
        <w:rPr>
          <w:rFonts w:eastAsia="Times New Roman"/>
          <w:color w:val="000000"/>
          <w:sz w:val="28"/>
          <w:szCs w:val="28"/>
        </w:rPr>
        <w:t>RS (Customs &amp; Central Excise)</w:t>
      </w:r>
      <w:r w:rsidRPr="00B100C6">
        <w:rPr>
          <w:rFonts w:eastAsia="Times New Roman"/>
          <w:color w:val="000000"/>
          <w:sz w:val="28"/>
          <w:szCs w:val="28"/>
        </w:rPr>
        <w:t xml:space="preserve"> Group 'A' but no orders have been issued to </w:t>
      </w:r>
      <w:proofErr w:type="spellStart"/>
      <w:r w:rsidRPr="00B100C6">
        <w:rPr>
          <w:rFonts w:eastAsia="Times New Roman"/>
          <w:color w:val="000000"/>
          <w:sz w:val="28"/>
          <w:szCs w:val="28"/>
        </w:rPr>
        <w:t>encadre</w:t>
      </w:r>
      <w:proofErr w:type="spellEnd"/>
      <w:r w:rsidRPr="00B100C6">
        <w:rPr>
          <w:rFonts w:eastAsia="Times New Roman"/>
          <w:color w:val="000000"/>
          <w:sz w:val="28"/>
          <w:szCs w:val="28"/>
        </w:rPr>
        <w:t xml:space="preserve"> these</w:t>
      </w:r>
      <w:r w:rsidR="00680770">
        <w:rPr>
          <w:rFonts w:eastAsia="Times New Roman"/>
          <w:color w:val="000000"/>
          <w:sz w:val="28"/>
          <w:szCs w:val="28"/>
        </w:rPr>
        <w:t xml:space="preserve"> posts in the IRS (Customs</w:t>
      </w:r>
      <w:r w:rsidR="00156942">
        <w:rPr>
          <w:rFonts w:eastAsia="Times New Roman"/>
          <w:color w:val="000000"/>
          <w:sz w:val="28"/>
          <w:szCs w:val="28"/>
        </w:rPr>
        <w:t xml:space="preserve"> &amp; C</w:t>
      </w:r>
      <w:r w:rsidR="00680770">
        <w:rPr>
          <w:rFonts w:eastAsia="Times New Roman"/>
          <w:color w:val="000000"/>
          <w:sz w:val="28"/>
          <w:szCs w:val="28"/>
        </w:rPr>
        <w:t xml:space="preserve">entral </w:t>
      </w:r>
      <w:r w:rsidR="00156942">
        <w:rPr>
          <w:rFonts w:eastAsia="Times New Roman"/>
          <w:color w:val="000000"/>
          <w:sz w:val="28"/>
          <w:szCs w:val="28"/>
        </w:rPr>
        <w:t>Excise)</w:t>
      </w:r>
      <w:r w:rsidRPr="00B100C6">
        <w:rPr>
          <w:rFonts w:eastAsia="Times New Roman"/>
          <w:color w:val="000000"/>
          <w:sz w:val="28"/>
          <w:szCs w:val="28"/>
        </w:rPr>
        <w:t xml:space="preserve"> or to declare them as deputation posts under the Central Staffing Scheme (Technical or otherwise).</w:t>
      </w:r>
    </w:p>
    <w:p w:rsidR="003C4960" w:rsidRDefault="003C4960" w:rsidP="003C4960">
      <w:pPr>
        <w:tabs>
          <w:tab w:val="left" w:pos="720"/>
          <w:tab w:val="right" w:pos="8208"/>
        </w:tabs>
        <w:spacing w:line="480" w:lineRule="auto"/>
        <w:ind w:left="720"/>
        <w:jc w:val="both"/>
        <w:textAlignment w:val="baseline"/>
        <w:rPr>
          <w:rFonts w:eastAsia="Times New Roman"/>
          <w:color w:val="000000"/>
          <w:sz w:val="28"/>
          <w:szCs w:val="28"/>
        </w:rPr>
      </w:pPr>
    </w:p>
    <w:p w:rsidR="003B4E58" w:rsidRPr="00B100C6" w:rsidRDefault="003B4E58" w:rsidP="003C4960">
      <w:pPr>
        <w:tabs>
          <w:tab w:val="left" w:pos="720"/>
          <w:tab w:val="right" w:pos="8208"/>
        </w:tabs>
        <w:spacing w:line="480" w:lineRule="auto"/>
        <w:ind w:left="720"/>
        <w:jc w:val="both"/>
        <w:textAlignment w:val="baseline"/>
        <w:rPr>
          <w:rFonts w:eastAsia="Times New Roman"/>
          <w:color w:val="000000"/>
          <w:sz w:val="28"/>
          <w:szCs w:val="28"/>
        </w:rPr>
      </w:pPr>
      <w:r w:rsidRPr="00B100C6">
        <w:rPr>
          <w:rFonts w:eastAsia="Times New Roman"/>
          <w:color w:val="000000"/>
          <w:sz w:val="28"/>
          <w:szCs w:val="28"/>
        </w:rPr>
        <w:t>The</w:t>
      </w:r>
      <w:r w:rsidR="00215969">
        <w:rPr>
          <w:rFonts w:eastAsia="Times New Roman"/>
          <w:color w:val="000000"/>
          <w:sz w:val="28"/>
          <w:szCs w:val="28"/>
        </w:rPr>
        <w:t xml:space="preserve"> rest of the staff is presently</w:t>
      </w:r>
      <w:r w:rsidRPr="00B100C6">
        <w:rPr>
          <w:rFonts w:eastAsia="Times New Roman"/>
          <w:color w:val="000000"/>
          <w:sz w:val="28"/>
          <w:szCs w:val="28"/>
        </w:rPr>
        <w:t xml:space="preserve"> appointed on deputation from </w:t>
      </w:r>
      <w:r w:rsidRPr="00B100C6">
        <w:rPr>
          <w:rFonts w:eastAsia="Times New Roman"/>
          <w:color w:val="000000"/>
          <w:sz w:val="28"/>
          <w:szCs w:val="28"/>
        </w:rPr>
        <w:br/>
        <w:t xml:space="preserve">Central Government employees. </w:t>
      </w:r>
    </w:p>
    <w:sectPr w:rsidR="003B4E58" w:rsidRPr="00B100C6" w:rsidSect="003C4960">
      <w:pgSz w:w="12221" w:h="16723"/>
      <w:pgMar w:top="1520" w:right="2271" w:bottom="3780" w:left="16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26C"/>
    <w:multiLevelType w:val="multilevel"/>
    <w:tmpl w:val="B6568CF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7"/>
        <w:szCs w:val="27"/>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oNotHyphenateCaps/>
  <w:characterSpacingControl w:val="doNotCompress"/>
  <w:doNotValidateAgainstSchema/>
  <w:doNotDemarcateInvalidXml/>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684"/>
    <w:rsid w:val="00156942"/>
    <w:rsid w:val="00215969"/>
    <w:rsid w:val="003B4E58"/>
    <w:rsid w:val="003C4960"/>
    <w:rsid w:val="00680770"/>
    <w:rsid w:val="0084354C"/>
    <w:rsid w:val="008D4C4F"/>
    <w:rsid w:val="00982CE2"/>
    <w:rsid w:val="00B100C6"/>
    <w:rsid w:val="00BC2D38"/>
    <w:rsid w:val="00C41684"/>
    <w:rsid w:val="00CC3B61"/>
    <w:rsid w:val="00E2465F"/>
    <w:rsid w:val="00E62AC5"/>
    <w:rsid w:val="00EA7E4F"/>
    <w:rsid w:val="00FA1D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5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dc:creator>
  <cp:keywords/>
  <dc:description/>
  <cp:lastModifiedBy>hp</cp:lastModifiedBy>
  <cp:revision>9</cp:revision>
  <cp:lastPrinted>2013-07-15T07:12:00Z</cp:lastPrinted>
  <dcterms:created xsi:type="dcterms:W3CDTF">2013-02-27T10:07:00Z</dcterms:created>
  <dcterms:modified xsi:type="dcterms:W3CDTF">2013-07-15T07:12:00Z</dcterms:modified>
</cp:coreProperties>
</file>